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8" w:type="dxa"/>
        <w:tblInd w:w="-432" w:type="dxa"/>
        <w:tblLook w:val="0000" w:firstRow="0" w:lastRow="0" w:firstColumn="0" w:lastColumn="0" w:noHBand="0" w:noVBand="0"/>
      </w:tblPr>
      <w:tblGrid>
        <w:gridCol w:w="5360"/>
        <w:gridCol w:w="283"/>
        <w:gridCol w:w="493"/>
        <w:gridCol w:w="222"/>
        <w:gridCol w:w="4530"/>
      </w:tblGrid>
      <w:tr w:rsidR="00341673" w:rsidRPr="0026710C" w:rsidTr="00213BFB">
        <w:trPr>
          <w:trHeight w:val="1438"/>
        </w:trPr>
        <w:tc>
          <w:tcPr>
            <w:tcW w:w="10888" w:type="dxa"/>
            <w:gridSpan w:val="5"/>
          </w:tcPr>
          <w:p w:rsidR="00341673" w:rsidRPr="00856A07" w:rsidRDefault="00341673" w:rsidP="00213BFB">
            <w:pPr>
              <w:jc w:val="both"/>
              <w:rPr>
                <w:sz w:val="16"/>
                <w:lang w:val="en-US"/>
              </w:rPr>
            </w:pPr>
            <w:r w:rsidRPr="00856A07">
              <w:rPr>
                <w:lang w:val="en-US"/>
              </w:rPr>
              <w:t xml:space="preserve">  </w:t>
            </w:r>
          </w:p>
          <w:p w:rsidR="00341673" w:rsidRDefault="00CA63B1" w:rsidP="00213BFB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-133350</wp:posOffset>
                  </wp:positionV>
                  <wp:extent cx="2676525" cy="131445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Myriad-Roman"/>
                <w:b/>
                <w:noProof/>
                <w:sz w:val="48"/>
                <w:szCs w:val="5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-55245</wp:posOffset>
                      </wp:positionV>
                      <wp:extent cx="0" cy="1333500"/>
                      <wp:effectExtent l="8890" t="12065" r="10160" b="698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A366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5pt;margin-top:-4.35pt;width:0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HK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"/>
                  </w:pict>
                </mc:Fallback>
              </mc:AlternateContent>
            </w:r>
            <w:r w:rsidR="00341673" w:rsidRPr="00841227">
              <w:rPr>
                <w:rFonts w:ascii="Arial Narrow" w:hAnsi="Arial Narrow" w:cs="Arial Narrow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BA66A8" w:rsidRPr="002A47BD" w:rsidRDefault="00341673" w:rsidP="00213BFB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2A47BD">
              <w:rPr>
                <w:rFonts w:ascii="Arial" w:hAnsi="Arial" w:cs="Arial"/>
                <w:sz w:val="44"/>
                <w:szCs w:val="44"/>
                <w:lang w:val="en-US"/>
              </w:rPr>
              <w:t>REGAL</w:t>
            </w:r>
            <w:r w:rsidRPr="002A47BD">
              <w:rPr>
                <w:rFonts w:ascii="Arial" w:hAnsi="Arial" w:cs="Arial"/>
                <w:strike/>
                <w:sz w:val="44"/>
                <w:szCs w:val="44"/>
                <w:vertAlign w:val="superscript"/>
                <w:lang w:val="en-US"/>
              </w:rPr>
              <w:t>®</w:t>
            </w:r>
            <w:r w:rsidRPr="002A47BD">
              <w:rPr>
                <w:rFonts w:ascii="Arial" w:hAnsi="Arial" w:cs="Arial"/>
                <w:sz w:val="44"/>
                <w:szCs w:val="44"/>
                <w:lang w:val="en-US"/>
              </w:rPr>
              <w:t xml:space="preserve"> SELECT </w:t>
            </w:r>
          </w:p>
          <w:p w:rsidR="001F35E5" w:rsidRPr="0082176D" w:rsidRDefault="007446BA" w:rsidP="00213BFB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PREMIUM</w:t>
            </w:r>
            <w:r w:rsidR="00341673" w:rsidRPr="002A47BD">
              <w:rPr>
                <w:rFonts w:ascii="Arial" w:hAnsi="Arial" w:cs="Arial"/>
                <w:sz w:val="32"/>
                <w:szCs w:val="32"/>
                <w:lang w:val="en-US"/>
              </w:rPr>
              <w:t xml:space="preserve"> INTERIOR PAINT </w:t>
            </w:r>
          </w:p>
          <w:p w:rsidR="00341673" w:rsidRPr="002A47BD" w:rsidRDefault="00341673" w:rsidP="00213BFB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9"/>
                <w:szCs w:val="39"/>
                <w:lang w:val="en-US"/>
              </w:rPr>
            </w:pPr>
            <w:r w:rsidRPr="002A47BD">
              <w:rPr>
                <w:rFonts w:ascii="Arial" w:hAnsi="Arial" w:cs="Arial"/>
                <w:sz w:val="40"/>
                <w:szCs w:val="40"/>
                <w:lang w:val="en-US"/>
              </w:rPr>
              <w:t>SEMI-GLOSS FINISH 551</w:t>
            </w:r>
          </w:p>
          <w:p w:rsidR="00341673" w:rsidRPr="00341673" w:rsidRDefault="00BA66A8" w:rsidP="001F35E5">
            <w:pPr>
              <w:pStyle w:val="1"/>
              <w:spacing w:before="2" w:after="2"/>
              <w:ind w:left="4685" w:hanging="4685"/>
              <w:rPr>
                <w:rFonts w:ascii="Arial" w:hAnsi="Arial" w:cs="Arial"/>
                <w:i/>
                <w:lang w:val="ru-RU"/>
              </w:rPr>
            </w:pPr>
            <w:r w:rsidRPr="002A47BD">
              <w:rPr>
                <w:rFonts w:ascii="Arial" w:hAnsi="Arial" w:cs="Arial"/>
                <w:i/>
                <w:lang w:val="ru-RU"/>
              </w:rPr>
              <w:t>Полуглянцевая</w:t>
            </w:r>
            <w:r w:rsidR="00341673" w:rsidRPr="002A47BD">
              <w:rPr>
                <w:rFonts w:ascii="Arial" w:hAnsi="Arial" w:cs="Arial"/>
                <w:i/>
                <w:lang w:val="ru-RU"/>
              </w:rPr>
              <w:t xml:space="preserve"> </w:t>
            </w:r>
            <w:r w:rsidRPr="002A47BD">
              <w:rPr>
                <w:rFonts w:ascii="Arial" w:hAnsi="Arial" w:cs="Arial"/>
                <w:i/>
                <w:lang w:val="ru-RU"/>
              </w:rPr>
              <w:t>краска</w:t>
            </w:r>
            <w:r w:rsidR="001F35E5">
              <w:rPr>
                <w:rFonts w:ascii="Arial" w:hAnsi="Arial" w:cs="Arial"/>
                <w:i/>
                <w:lang w:val="ru-RU"/>
              </w:rPr>
              <w:t xml:space="preserve"> на водной основе</w:t>
            </w:r>
            <w:r w:rsidR="00341673" w:rsidRPr="002A47BD">
              <w:rPr>
                <w:rFonts w:ascii="Arial" w:hAnsi="Arial" w:cs="Arial"/>
                <w:i/>
                <w:lang w:val="ru-RU"/>
              </w:rPr>
              <w:t xml:space="preserve"> для внутренних работ</w:t>
            </w:r>
            <w:r w:rsidR="00341673" w:rsidRPr="00341673">
              <w:rPr>
                <w:rFonts w:ascii="Arial" w:hAnsi="Arial" w:cs="Arial"/>
                <w:i/>
                <w:lang w:val="ru-RU"/>
              </w:rPr>
              <w:t xml:space="preserve"> </w:t>
            </w:r>
          </w:p>
        </w:tc>
      </w:tr>
      <w:tr w:rsidR="00341673" w:rsidTr="00213BFB">
        <w:trPr>
          <w:trHeight w:val="304"/>
        </w:trPr>
        <w:tc>
          <w:tcPr>
            <w:tcW w:w="5360" w:type="dxa"/>
            <w:shd w:val="clear" w:color="auto" w:fill="000000"/>
          </w:tcPr>
          <w:p w:rsidR="00341673" w:rsidRDefault="00341673" w:rsidP="00213BFB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  <w:r>
              <w:rPr>
                <w:b/>
                <w:bCs/>
                <w:color w:val="FFFFFF"/>
                <w:highlight w:val="black"/>
              </w:rPr>
              <w:t xml:space="preserve"> </w:t>
            </w:r>
          </w:p>
        </w:tc>
        <w:tc>
          <w:tcPr>
            <w:tcW w:w="283" w:type="dxa"/>
          </w:tcPr>
          <w:p w:rsidR="00341673" w:rsidRPr="00F97F75" w:rsidRDefault="00341673" w:rsidP="00213BFB">
            <w:pPr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341673" w:rsidRPr="00F97F75" w:rsidRDefault="00341673" w:rsidP="00213BFB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 xml:space="preserve">………………..…..           </w:t>
            </w:r>
          </w:p>
        </w:tc>
      </w:tr>
      <w:tr w:rsidR="00341673" w:rsidTr="00213BFB">
        <w:trPr>
          <w:trHeight w:val="1615"/>
        </w:trPr>
        <w:tc>
          <w:tcPr>
            <w:tcW w:w="5360" w:type="dxa"/>
          </w:tcPr>
          <w:p w:rsidR="001F35E5" w:rsidRPr="004A3DBA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Отличная долговечность</w:t>
            </w:r>
          </w:p>
          <w:p w:rsidR="001F35E5" w:rsidRPr="004A3DBA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Отличная укрывистость</w:t>
            </w:r>
          </w:p>
          <w:p w:rsidR="001F35E5" w:rsidRPr="004A3DBA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Легкость нанесения</w:t>
            </w:r>
          </w:p>
          <w:p w:rsidR="001F35E5" w:rsidRPr="004A3DBA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Нулевое содержание ЛОВ, слабый запах</w:t>
            </w:r>
          </w:p>
          <w:p w:rsidR="001F35E5" w:rsidRPr="004A3DBA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Самогрунтующаяся на большинстве поверхностей</w:t>
            </w:r>
          </w:p>
          <w:p w:rsidR="001F35E5" w:rsidRPr="004A3DBA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:rsidR="001F35E5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разбрызгивается</w:t>
            </w:r>
          </w:p>
          <w:p w:rsidR="00341673" w:rsidRPr="001F35E5" w:rsidRDefault="001F35E5" w:rsidP="001F35E5">
            <w:pPr>
              <w:numPr>
                <w:ilvl w:val="0"/>
                <w:numId w:val="4"/>
              </w:numPr>
              <w:tabs>
                <w:tab w:val="clear" w:pos="720"/>
                <w:tab w:val="num" w:pos="148"/>
              </w:tabs>
              <w:ind w:left="180" w:firstLine="180"/>
              <w:jc w:val="both"/>
              <w:rPr>
                <w:sz w:val="16"/>
                <w:szCs w:val="16"/>
              </w:rPr>
            </w:pPr>
            <w:r w:rsidRPr="001F35E5">
              <w:rPr>
                <w:rFonts w:ascii="Lucida Sans Unicode" w:hAnsi="Lucida Sans Unicode" w:cs="Lucida Sans Unicode"/>
                <w:sz w:val="16"/>
                <w:szCs w:val="16"/>
              </w:rPr>
              <w:t>Превосходная растекаемость и распределение</w:t>
            </w:r>
          </w:p>
        </w:tc>
        <w:tc>
          <w:tcPr>
            <w:tcW w:w="283" w:type="dxa"/>
          </w:tcPr>
          <w:p w:rsidR="00341673" w:rsidRDefault="00341673" w:rsidP="00213BF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</w:tcPr>
          <w:p w:rsidR="002A47BD" w:rsidRPr="00A65974" w:rsidRDefault="001F35E5" w:rsidP="002A47BD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Долговечное, легкое в использовании покрытие </w:t>
            </w:r>
            <w:r w:rsidRPr="00645DAC">
              <w:rPr>
                <w:rFonts w:ascii="Lucida Sans Unicode" w:hAnsi="Lucida Sans Unicode" w:cs="Lucida Sans Unicode"/>
                <w:sz w:val="16"/>
                <w:szCs w:val="16"/>
              </w:rPr>
              <w:t xml:space="preserve">качества </w:t>
            </w:r>
            <w:r w:rsidRPr="00645DAC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Premium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, которое можно мыть и чистить щеткой</w:t>
            </w:r>
            <w:r w:rsidRPr="00A65974">
              <w:rPr>
                <w:rFonts w:ascii="Lucida Sans Unicode" w:hAnsi="Lucida Sans Unicode" w:cs="Lucida Sans Unicode"/>
                <w:sz w:val="16"/>
                <w:szCs w:val="16"/>
              </w:rPr>
              <w:t xml:space="preserve">.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К</w:t>
            </w:r>
            <w:r w:rsidRPr="00887D70">
              <w:rPr>
                <w:rFonts w:ascii="Lucida Sans Unicode" w:hAnsi="Lucida Sans Unicode" w:cs="Lucida Sans Unicode"/>
                <w:sz w:val="16"/>
                <w:szCs w:val="16"/>
              </w:rPr>
              <w:t>расивое покрытие для внутренней отделки и акцентных элементов.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Идеально подходит для поверхностей, подвергающихся сильному износу и загрязнению, такие как коридоры, лестничные пролеты, столовые, раздевалки, лаборатории и т.д. Легко наносится с помощью кисти, валика или распылителя. Превосходные кроющие и выравнивающие способности. Самогрунтующееся на большинстве поверхностей.</w:t>
            </w:r>
          </w:p>
        </w:tc>
      </w:tr>
      <w:tr w:rsidR="00341673" w:rsidTr="00213BFB">
        <w:trPr>
          <w:trHeight w:val="306"/>
        </w:trPr>
        <w:tc>
          <w:tcPr>
            <w:tcW w:w="5360" w:type="dxa"/>
            <w:shd w:val="clear" w:color="auto" w:fill="000000"/>
          </w:tcPr>
          <w:p w:rsidR="00341673" w:rsidRPr="00F97F75" w:rsidRDefault="00341673" w:rsidP="00213B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83" w:type="dxa"/>
          </w:tcPr>
          <w:p w:rsidR="00341673" w:rsidRDefault="00341673" w:rsidP="00213B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000000"/>
          </w:tcPr>
          <w:p w:rsidR="00341673" w:rsidRPr="00F97F75" w:rsidRDefault="00341673" w:rsidP="00213BF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341673" w:rsidTr="00213BFB">
        <w:trPr>
          <w:trHeight w:val="929"/>
        </w:trPr>
        <w:tc>
          <w:tcPr>
            <w:tcW w:w="5360" w:type="dxa"/>
            <w:tcBorders>
              <w:bottom w:val="single" w:sz="4" w:space="0" w:color="auto"/>
            </w:tcBorders>
          </w:tcPr>
          <w:p w:rsidR="00341673" w:rsidRPr="00A65974" w:rsidRDefault="00341673" w:rsidP="001F35E5">
            <w:pPr>
              <w:ind w:right="-10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65974">
              <w:rPr>
                <w:rFonts w:ascii="Lucida Sans Unicode" w:hAnsi="Lucida Sans Unicode" w:cs="Lucida Sans Unicode"/>
                <w:sz w:val="16"/>
                <w:szCs w:val="16"/>
              </w:rPr>
              <w:t>Идеально для внутренней отделки, дверей, шкафов, стен, новых или окрашенных потолков из звукопоглощающей плитки, а также для нового или ранее окрашенного гипсокартона, штукатурки, каменной/кирпичной кладки, загрунтованного или ранее окрашенного дерева, металла.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41673" w:rsidRDefault="00341673" w:rsidP="00213BFB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341673" w:rsidRDefault="00341673" w:rsidP="00341673">
            <w:pPr>
              <w:numPr>
                <w:ilvl w:val="0"/>
                <w:numId w:val="9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+10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F97F75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</w:p>
          <w:p w:rsidR="00341673" w:rsidRPr="00F97F75" w:rsidRDefault="00341673" w:rsidP="00213BFB">
            <w:pPr>
              <w:ind w:left="397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341673" w:rsidTr="00213BFB">
        <w:trPr>
          <w:cantSplit/>
          <w:trHeight w:hRule="exact" w:val="306"/>
        </w:trPr>
        <w:tc>
          <w:tcPr>
            <w:tcW w:w="10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41673" w:rsidRPr="00F97F75" w:rsidRDefault="00341673" w:rsidP="00213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  <w:lang w:val="en-US"/>
              </w:rPr>
              <w:t xml:space="preserve"> </w:t>
            </w:r>
            <w:r w:rsidRPr="00F97F75">
              <w:rPr>
                <w:rFonts w:ascii="Arial" w:hAnsi="Arial" w:cs="Arial"/>
                <w:b/>
                <w:bCs/>
                <w:sz w:val="22"/>
                <w:szCs w:val="22"/>
                <w:highlight w:val="black"/>
                <w:lang w:val="en-US"/>
              </w:rPr>
              <w:t xml:space="preserve">                                                     </w:t>
            </w:r>
          </w:p>
        </w:tc>
      </w:tr>
      <w:tr w:rsidR="00341673" w:rsidTr="00213BFB">
        <w:trPr>
          <w:trHeight w:val="6369"/>
        </w:trPr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5E5" w:rsidRPr="0079689D" w:rsidRDefault="001F35E5" w:rsidP="001F35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Цвета: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Стандартные: </w:t>
            </w:r>
          </w:p>
          <w:p w:rsidR="001F35E5" w:rsidRPr="0079689D" w:rsidRDefault="001F35E5" w:rsidP="001F35E5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Белый</w:t>
            </w:r>
          </w:p>
          <w:p w:rsidR="001F35E5" w:rsidRPr="008E2796" w:rsidRDefault="001F35E5" w:rsidP="001F35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FC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 xml:space="preserve">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>Базы для окрашивания:</w:t>
            </w:r>
          </w:p>
          <w:p w:rsidR="001F35E5" w:rsidRPr="0079689D" w:rsidRDefault="001F35E5" w:rsidP="001F35E5">
            <w:pPr>
              <w:tabs>
                <w:tab w:val="right" w:pos="5920"/>
              </w:tabs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A9394E">
              <w:rPr>
                <w:rFonts w:ascii="Lucida Sans Unicode" w:hAnsi="Lucida Sans Unicode" w:cs="Lucida Sans Unicode"/>
                <w:sz w:val="16"/>
                <w:szCs w:val="16"/>
              </w:rPr>
              <w:t>Базы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GENNEX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®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Waterborne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Colorant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: 1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2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, 3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и</w:t>
            </w:r>
            <w:r w:rsidRPr="00D9575D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 xml:space="preserve">  4</w:t>
            </w:r>
            <w:r w:rsidRPr="00A9394E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ab/>
            </w:r>
          </w:p>
          <w:p w:rsidR="001F35E5" w:rsidRPr="0079689D" w:rsidRDefault="001F35E5" w:rsidP="001F35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575D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  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 xml:space="preserve"> Особые цвета:</w:t>
            </w:r>
          </w:p>
          <w:p w:rsidR="001F35E5" w:rsidRPr="006763E8" w:rsidRDefault="001F35E5" w:rsidP="001F35E5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Обращайтесь к специалистам нашей компании</w:t>
            </w:r>
          </w:p>
          <w:p w:rsidR="001F35E5" w:rsidRPr="0079689D" w:rsidRDefault="001F35E5" w:rsidP="001F35E5">
            <w:pPr>
              <w:pStyle w:val="a3"/>
              <w:rPr>
                <w:rFonts w:ascii="Arial" w:hAnsi="Arial" w:cs="Arial"/>
                <w:sz w:val="14"/>
                <w:szCs w:val="14"/>
              </w:rPr>
            </w:pPr>
            <w:r w:rsidRPr="0079689D">
              <w:rPr>
                <w:rFonts w:ascii="Arial" w:hAnsi="Arial" w:cs="Arial"/>
                <w:sz w:val="14"/>
                <w:szCs w:val="14"/>
              </w:rPr>
              <w:t>Экологическая информация:</w:t>
            </w:r>
          </w:p>
          <w:p w:rsidR="00B712F4" w:rsidRPr="00492B94" w:rsidRDefault="00B712F4" w:rsidP="00B712F4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Соответствует требованиям по ЛОВ во всех подконтрольных регионах.</w:t>
            </w:r>
          </w:p>
          <w:p w:rsidR="00B712F4" w:rsidRPr="00492B94" w:rsidRDefault="00B712F4" w:rsidP="00B712F4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Нулевое содержание ЛОВ</w:t>
            </w:r>
          </w:p>
          <w:p w:rsidR="00B712F4" w:rsidRPr="00492B94" w:rsidRDefault="00B712F4" w:rsidP="00B712F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B712F4" w:rsidRPr="00B712F4" w:rsidRDefault="00B712F4" w:rsidP="00B712F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MPI</w:t>
            </w:r>
            <w:r w:rsidRPr="00B712F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#54, 54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B712F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B712F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, 141, 141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</w:t>
            </w:r>
            <w:r w:rsidRPr="00B712F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-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B712F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, 147, 147 </w:t>
            </w:r>
            <w:r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X-Green</w:t>
            </w:r>
          </w:p>
          <w:p w:rsidR="00B712F4" w:rsidRPr="00492B94" w:rsidRDefault="00B712F4" w:rsidP="00B712F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Class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(0-25) поверх невозгораемых поверхностей при проведении испытаний согласно стандарту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ASTM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E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-84.</w:t>
            </w:r>
          </w:p>
          <w:p w:rsidR="00B712F4" w:rsidRPr="00492B94" w:rsidRDefault="00B712F4" w:rsidP="00B712F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492B94">
              <w:rPr>
                <w:rFonts w:ascii="Lucida Sans Unicode" w:hAnsi="Lucida Sans Unicode" w:cs="Lucida Sans Unicode"/>
                <w:b/>
                <w:sz w:val="14"/>
                <w:szCs w:val="14"/>
              </w:rPr>
              <w:t xml:space="preserve">Противомикробное – </w:t>
            </w:r>
            <w:r w:rsidRPr="00492B94">
              <w:rPr>
                <w:rFonts w:ascii="Lucida Sans Unicode" w:hAnsi="Lucida Sans Unicode" w:cs="Lucida Sans Unicode"/>
                <w:sz w:val="14"/>
                <w:szCs w:val="14"/>
              </w:rPr>
              <w:t>данный продукт содержит вещества, которые препятствуют развитию микробов на поверхности пленки краски. Этот продукт содержит противомикробные добавки, которые препятствуют развитию грибка и плесени на поверхности пленки краски.</w:t>
            </w:r>
          </w:p>
          <w:p w:rsidR="00B712F4" w:rsidRPr="00492B94" w:rsidRDefault="00CA63B1" w:rsidP="00B712F4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noProof/>
                <w:sz w:val="14"/>
                <w:szCs w:val="14"/>
              </w:rPr>
              <w:drawing>
                <wp:inline distT="0" distB="0" distL="0" distR="0">
                  <wp:extent cx="1304925" cy="523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F4" w:rsidRPr="0079689D" w:rsidRDefault="00B712F4" w:rsidP="00B712F4">
            <w:pPr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Основанный</w:t>
            </w:r>
            <w:r w:rsidRPr="0079689D">
              <w:rPr>
                <w:rFonts w:ascii="Lucida Sans Unicode" w:hAnsi="Lucida Sans Unicode" w:cs="Lucida Sans Unicode"/>
                <w:b/>
                <w:i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на независимых лабораторных исследованиях, знак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Green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 xml:space="preserve"> 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Promise</w:t>
            </w:r>
            <w:r w:rsidRPr="0079689D">
              <w:rPr>
                <w:rFonts w:ascii="Lucida Sans Unicode" w:hAnsi="Lucida Sans Unicode" w:cs="Lucida Sans Unicode"/>
                <w:sz w:val="14"/>
                <w:szCs w:val="14"/>
              </w:rPr>
              <w:t>™ свидетельствует, что данная продукция соответствует и даже превосходит каждый стандарт, указанный в таблице ниже.</w:t>
            </w:r>
          </w:p>
          <w:tbl>
            <w:tblPr>
              <w:tblW w:w="58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4"/>
              <w:gridCol w:w="1454"/>
              <w:gridCol w:w="1486"/>
              <w:gridCol w:w="1046"/>
              <w:gridCol w:w="1121"/>
            </w:tblGrid>
            <w:tr w:rsidR="00B712F4" w:rsidRPr="005E74B9" w:rsidTr="00EA6D12">
              <w:trPr>
                <w:trHeight w:val="268"/>
              </w:trPr>
              <w:tc>
                <w:tcPr>
                  <w:tcW w:w="694" w:type="dxa"/>
                  <w:tcBorders>
                    <w:bottom w:val="single" w:sz="4" w:space="0" w:color="000000"/>
                  </w:tcBorders>
                </w:tcPr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B40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LEED</w:t>
                  </w:r>
                </w:p>
              </w:tc>
              <w:tc>
                <w:tcPr>
                  <w:tcW w:w="1454" w:type="dxa"/>
                  <w:tcBorders>
                    <w:bottom w:val="single" w:sz="4" w:space="0" w:color="000000"/>
                  </w:tcBorders>
                </w:tcPr>
                <w:p w:rsidR="00B712F4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CDPH v1</w:t>
                  </w:r>
                </w:p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Emission Certified</w:t>
                  </w:r>
                </w:p>
              </w:tc>
              <w:tc>
                <w:tcPr>
                  <w:tcW w:w="1486" w:type="dxa"/>
                  <w:tcBorders>
                    <w:bottom w:val="single" w:sz="4" w:space="0" w:color="000000"/>
                  </w:tcBorders>
                </w:tcPr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CHPS Low Emitting Credit</w:t>
                  </w:r>
                </w:p>
              </w:tc>
              <w:tc>
                <w:tcPr>
                  <w:tcW w:w="1046" w:type="dxa"/>
                  <w:tcBorders>
                    <w:bottom w:val="single" w:sz="4" w:space="0" w:color="000000"/>
                  </w:tcBorders>
                </w:tcPr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VOC</w:t>
                  </w:r>
                </w:p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любой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000000"/>
                  </w:tcBorders>
                </w:tcPr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GreenSeal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™ </w:t>
                  </w:r>
                  <w:r w:rsidRPr="0079689D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GS</w:t>
                  </w: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-11</w:t>
                  </w:r>
                </w:p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3A08F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2010</w:t>
                  </w:r>
                </w:p>
              </w:tc>
            </w:tr>
            <w:tr w:rsidR="00B712F4" w:rsidRPr="0079689D" w:rsidTr="00EA6D12">
              <w:trPr>
                <w:trHeight w:val="70"/>
              </w:trPr>
              <w:tc>
                <w:tcPr>
                  <w:tcW w:w="694" w:type="dxa"/>
                  <w:shd w:val="clear" w:color="auto" w:fill="00FF00"/>
                </w:tcPr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54" w:type="dxa"/>
                  <w:shd w:val="clear" w:color="auto" w:fill="00FF00"/>
                </w:tcPr>
                <w:p w:rsidR="00B712F4" w:rsidRPr="003A08F9" w:rsidRDefault="00B712F4" w:rsidP="00B712F4">
                  <w:pPr>
                    <w:jc w:val="center"/>
                    <w:rPr>
                      <w:b/>
                    </w:rPr>
                  </w:pPr>
                  <w:r w:rsidRPr="002B403F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486" w:type="dxa"/>
                  <w:shd w:val="clear" w:color="auto" w:fill="00FF00"/>
                </w:tcPr>
                <w:p w:rsidR="00B712F4" w:rsidRPr="003A08F9" w:rsidRDefault="00B712F4" w:rsidP="00B712F4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1046" w:type="dxa"/>
                  <w:shd w:val="clear" w:color="auto" w:fill="00FF00"/>
                </w:tcPr>
                <w:p w:rsidR="00B712F4" w:rsidRPr="003A08F9" w:rsidRDefault="00B712F4" w:rsidP="00B712F4">
                  <w:pPr>
                    <w:jc w:val="center"/>
                    <w:rPr>
                      <w:b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0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г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/</w:t>
                  </w:r>
                  <w:r w:rsidRPr="00215396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л</w:t>
                  </w:r>
                  <w:r w:rsidRPr="003A08F9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121" w:type="dxa"/>
                  <w:shd w:val="clear" w:color="auto" w:fill="00FF00"/>
                </w:tcPr>
                <w:p w:rsidR="00B712F4" w:rsidRPr="0079689D" w:rsidRDefault="00B712F4" w:rsidP="00B712F4">
                  <w:pPr>
                    <w:jc w:val="center"/>
                    <w:rPr>
                      <w:b/>
                    </w:rPr>
                  </w:pPr>
                  <w:r w:rsidRPr="0079689D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B712F4" w:rsidRPr="00B712F4" w:rsidRDefault="00B712F4" w:rsidP="00B712F4">
            <w:pPr>
              <w:jc w:val="both"/>
              <w:rPr>
                <w:vanish/>
              </w:rPr>
            </w:pPr>
          </w:p>
          <w:p w:rsidR="00341673" w:rsidRPr="00224FDD" w:rsidRDefault="00B712F4" w:rsidP="00B712F4">
            <w:pPr>
              <w:pStyle w:val="4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712F4"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</w:rPr>
              <w:t xml:space="preserve">Продукция со знаком </w:t>
            </w:r>
            <w:r w:rsidRPr="00B712F4"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  <w:lang w:val="en-US"/>
              </w:rPr>
              <w:t>Green</w:t>
            </w:r>
            <w:r w:rsidRPr="00B712F4"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</w:rPr>
              <w:t xml:space="preserve"> </w:t>
            </w:r>
            <w:r w:rsidRPr="00B712F4"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  <w:lang w:val="en-US"/>
              </w:rPr>
              <w:t>Promise</w:t>
            </w:r>
            <w:r w:rsidRPr="00B712F4"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</w:rPr>
              <w:t xml:space="preserve">™ также соответствует или превосходит опубликованные критерии по химическим ограничениям и рабочим характеристикам, включенным в стандарты, указанные </w:t>
            </w:r>
            <w:r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</w:rPr>
              <w:t>выше</w:t>
            </w:r>
            <w:r w:rsidRPr="00B712F4">
              <w:rPr>
                <w:rFonts w:ascii="Lucida Sans Unicode" w:hAnsi="Lucida Sans Unicode" w:cs="Lucida Sans Unicode"/>
                <w:b w:val="0"/>
                <w:bCs w:val="0"/>
                <w:sz w:val="14"/>
                <w:szCs w:val="14"/>
              </w:rPr>
              <w:t xml:space="preserve"> и основанные на независимых сторонних исследованиях, но не была сертифицирована по этим стандартам.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673" w:rsidRDefault="00341673" w:rsidP="00213BFB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73" w:rsidRPr="002A47BD" w:rsidRDefault="00341673" w:rsidP="00BA66A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A47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Технические данные                           База 1</w:t>
            </w:r>
          </w:p>
          <w:p w:rsidR="00341673" w:rsidRPr="00BA66A8" w:rsidRDefault="00341673" w:rsidP="00BA66A8">
            <w:pPr>
              <w:pStyle w:val="2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запатентованный 100%   акриловый латекс</w:t>
            </w:r>
          </w:p>
          <w:p w:rsidR="00341673" w:rsidRPr="00BA66A8" w:rsidRDefault="00341673" w:rsidP="00BA66A8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                                  Диоксид титана                                   </w:t>
            </w:r>
          </w:p>
          <w:p w:rsidR="00341673" w:rsidRPr="00BA66A8" w:rsidRDefault="00341673" w:rsidP="00BA66A8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</w:t>
            </w:r>
            <w:r w:rsidR="001F35E5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39,9</w:t>
            </w:r>
            <w:r w:rsidRPr="00BA66A8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341673" w:rsidRPr="00BA66A8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341673" w:rsidRPr="00BA66A8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рекомендуемой толщине пленки   37,2 – 41,8 м</w:t>
            </w:r>
            <w:r w:rsidRPr="00BA66A8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BA66A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/гал</w:t>
            </w:r>
          </w:p>
          <w:p w:rsidR="00341673" w:rsidRPr="00BA66A8" w:rsidRDefault="00341673" w:rsidP="00BA66A8">
            <w:pPr>
              <w:ind w:right="-16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</w:rPr>
              <w:t>Толщина пленки:               - Сырая                 3.8 мил</w:t>
            </w:r>
          </w:p>
          <w:p w:rsidR="00341673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-  Высохшая          1.5 мил</w:t>
            </w:r>
          </w:p>
          <w:p w:rsidR="00BA66A8" w:rsidRPr="002A47BD" w:rsidRDefault="00BA66A8" w:rsidP="00BA66A8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2A47BD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минимуму количество оставшейся краски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</w:t>
            </w:r>
          </w:p>
          <w:p w:rsidR="00341673" w:rsidRPr="00BA66A8" w:rsidRDefault="00341673" w:rsidP="00BA66A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BA66A8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BA66A8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BA66A8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BA66A8">
              <w:rPr>
                <w:rFonts w:ascii="Lucida Sans Unicode" w:hAnsi="Lucida Sans Unicode" w:cs="Lucida Sans Unicode"/>
                <w:sz w:val="16"/>
                <w:szCs w:val="16"/>
              </w:rPr>
              <w:t>, 50% относит. влажн.):</w:t>
            </w:r>
          </w:p>
          <w:p w:rsidR="00341673" w:rsidRPr="00BA66A8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прикосновения                               1 час</w:t>
            </w:r>
          </w:p>
          <w:p w:rsidR="00341673" w:rsidRPr="00BA66A8" w:rsidRDefault="00341673" w:rsidP="00BA66A8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BA66A8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До повторного нанесения                                 3 часа</w:t>
            </w:r>
          </w:p>
          <w:p w:rsidR="00BA66A8" w:rsidRPr="002A47BD" w:rsidRDefault="00BA66A8" w:rsidP="00BA66A8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A47BD">
              <w:rPr>
                <w:rFonts w:ascii="Arial" w:hAnsi="Arial" w:cs="Arial"/>
                <w:i/>
                <w:sz w:val="12"/>
                <w:szCs w:val="12"/>
              </w:rPr>
              <w:t>Окрашенные поверхности можно мыть через 2 недели. Высокая влажность и низкая температура увеличит время высыхания, до повторного нанесения и использования.</w:t>
            </w:r>
          </w:p>
          <w:p w:rsidR="00341673" w:rsidRPr="002A47BD" w:rsidRDefault="00341673" w:rsidP="00BA66A8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2A47B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</w:t>
            </w:r>
            <w:r w:rsidR="001F35E5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99 ± 2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:rsidR="00341673" w:rsidRPr="002A47BD" w:rsidRDefault="00341673" w:rsidP="00BA66A8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2A47BD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341673" w:rsidRPr="00B712F4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Степень блеска          </w:t>
            </w:r>
            <w:r w:rsidR="00B712F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полуглян</w:t>
            </w:r>
            <w:r w:rsidR="00B712F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ец (50</w:t>
            </w:r>
            <w:r w:rsidR="00B712F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-</w:t>
            </w:r>
            <w:r w:rsidR="00B712F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60</w:t>
            </w:r>
            <w:r w:rsidR="00B712F4" w:rsidRPr="00C2406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@</w:t>
            </w:r>
            <w:r w:rsidR="00B712F4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60</w:t>
            </w:r>
            <w:r w:rsidR="00B712F4" w:rsidRPr="00492B94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B712F4" w:rsidRPr="00C24068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:rsidR="00341673" w:rsidRPr="002A47BD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2A47BD">
              <w:rPr>
                <w:rFonts w:ascii="Lucida Sans Unicode" w:hAnsi="Lucida Sans Unicode" w:cs="Lucida Sans Unicode"/>
                <w:sz w:val="16"/>
                <w:szCs w:val="16"/>
              </w:rPr>
              <w:t>Температура                             мин.                  +10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341673" w:rsidRPr="002A47BD" w:rsidRDefault="00341673" w:rsidP="00BA66A8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341673" w:rsidRPr="00E221FF" w:rsidRDefault="00341673" w:rsidP="00BA66A8">
            <w:pPr>
              <w:spacing w:line="360" w:lineRule="auto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Разводить                                                  </w:t>
            </w:r>
            <w:r w:rsidR="00BA66A8" w:rsidRPr="002A47BD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См. таблицу</w:t>
            </w:r>
          </w:p>
          <w:p w:rsidR="00341673" w:rsidRPr="00E221FF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:rsidR="00341673" w:rsidRPr="00E221FF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4,9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:rsidR="00341673" w:rsidRPr="00C4374A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Хранить при темп.        - мин.                             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341673" w:rsidRPr="00C4374A" w:rsidRDefault="00341673" w:rsidP="00BA66A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341673" w:rsidRDefault="00341673" w:rsidP="002A47BD">
            <w:pPr>
              <w:jc w:val="center"/>
              <w:rPr>
                <w:rFonts w:ascii="Arial" w:hAnsi="Arial" w:cs="Arial"/>
                <w:b/>
                <w:i/>
                <w:sz w:val="18"/>
                <w:szCs w:val="16"/>
              </w:rPr>
            </w:pPr>
          </w:p>
          <w:p w:rsidR="001F35E5" w:rsidRPr="003A08F9" w:rsidRDefault="001F35E5" w:rsidP="001F3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3CF9">
              <w:rPr>
                <w:rFonts w:ascii="Arial" w:hAnsi="Arial" w:cs="Arial"/>
                <w:b/>
                <w:sz w:val="18"/>
                <w:szCs w:val="16"/>
              </w:rPr>
              <w:t>Летучие органические вещества</w:t>
            </w:r>
          </w:p>
          <w:p w:rsidR="001F35E5" w:rsidRDefault="001F35E5" w:rsidP="001F3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893CF9">
              <w:rPr>
                <w:rFonts w:ascii="Arial" w:hAnsi="Arial" w:cs="Arial"/>
                <w:sz w:val="16"/>
                <w:szCs w:val="16"/>
              </w:rPr>
              <w:t xml:space="preserve"> г/л</w:t>
            </w:r>
          </w:p>
          <w:p w:rsidR="001F35E5" w:rsidRDefault="001F35E5" w:rsidP="001F3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Нулевое содержание ЛОВ после колерования (любая база и любой цвет)</w:t>
            </w:r>
          </w:p>
          <w:p w:rsidR="00B712F4" w:rsidRDefault="00B712F4" w:rsidP="00B712F4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B712F4" w:rsidRDefault="00B712F4" w:rsidP="00B712F4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B712F4" w:rsidRDefault="00B712F4" w:rsidP="00B712F4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B712F4" w:rsidRDefault="00B712F4" w:rsidP="00B712F4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  <w:p w:rsidR="00B712F4" w:rsidRPr="00A21E14" w:rsidRDefault="00B712F4" w:rsidP="00B712F4">
            <w:pPr>
              <w:jc w:val="right"/>
              <w:rPr>
                <w:rFonts w:ascii="Lucida Sans Unicode" w:hAnsi="Lucida Sans Unicode" w:cs="Lucida Sans Unicode"/>
                <w:bCs/>
                <w:iCs/>
                <w:sz w:val="18"/>
                <w:szCs w:val="16"/>
              </w:rPr>
            </w:pPr>
          </w:p>
        </w:tc>
      </w:tr>
    </w:tbl>
    <w:p w:rsidR="00341673" w:rsidRDefault="00341673" w:rsidP="00341673">
      <w:pPr>
        <w:jc w:val="both"/>
        <w:rPr>
          <w:b/>
        </w:rPr>
        <w:sectPr w:rsidR="00341673" w:rsidSect="00213BFB">
          <w:pgSz w:w="11906" w:h="16838"/>
          <w:pgMar w:top="567" w:right="567" w:bottom="142" w:left="1134" w:header="709" w:footer="709" w:gutter="0"/>
          <w:cols w:space="708"/>
          <w:docGrid w:linePitch="360"/>
        </w:sectPr>
      </w:pPr>
    </w:p>
    <w:p w:rsidR="00341673" w:rsidRDefault="00CA63B1" w:rsidP="00341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3314700" cy="10515600"/>
                <wp:effectExtent l="0" t="127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5E5" w:rsidRPr="002A47BD" w:rsidRDefault="001F35E5" w:rsidP="00832040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Грунтовка/завершающее покрытие: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Semi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-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Gloss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(551)</w:t>
                            </w:r>
                          </w:p>
                          <w:p w:rsidR="001F35E5" w:rsidRPr="00832040" w:rsidRDefault="001F35E5" w:rsidP="0083204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8"/>
                                <w:szCs w:val="8"/>
                              </w:rPr>
                            </w:pPr>
                          </w:p>
                          <w:p w:rsidR="00341673" w:rsidRPr="001F35E5" w:rsidRDefault="002A47BD" w:rsidP="008320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Ранее окрашенные поверхности (любые): 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Загрунтуйте обнаженные участки соответствующим грунтом,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рекомендуемым для данного субстрата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выше</w:t>
                            </w:r>
                            <w:r w:rsidRPr="006D094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832040" w:rsidRPr="00832040" w:rsidRDefault="00832040" w:rsidP="008320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341673" w:rsidRPr="00E578D2" w:rsidRDefault="00341673" w:rsidP="008320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Нанесение покрытия:</w:t>
                            </w:r>
                          </w:p>
                          <w:p w:rsidR="00341673" w:rsidRDefault="00341673" w:rsidP="0083204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2620A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Тщательно перемешайте перед нанесением, а также периодически помешивайте в процессе работы. </w:t>
                            </w:r>
                          </w:p>
                          <w:p w:rsidR="00832040" w:rsidRPr="00832040" w:rsidRDefault="00832040" w:rsidP="0083204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341673" w:rsidRPr="00832040" w:rsidRDefault="00341673" w:rsidP="0083204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578D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Разведение/очистка инструментов: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  <w:gridCol w:w="1640"/>
                              <w:gridCol w:w="1639"/>
                            </w:tblGrid>
                            <w:tr w:rsidR="00341673" w:rsidRPr="00E1366F" w:rsidTr="00213BFB">
                              <w:tc>
                                <w:tcPr>
                                  <w:tcW w:w="4947" w:type="dxa"/>
                                  <w:gridSpan w:val="3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341673" w:rsidRPr="00027C65" w:rsidRDefault="00341673" w:rsidP="008320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При определенных условиях может понадобиться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добавление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Benjamin Moore® 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для увеличения времени высыхания и характеристик распыления.</w:t>
                                  </w:r>
                                </w:p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Таблица ниже предназначена для общей информации</w:t>
                                  </w:r>
                                </w:p>
                              </w:tc>
                            </w:tr>
                            <w:tr w:rsidR="00341673" w:rsidRPr="00E1366F" w:rsidTr="00213BFB">
                              <w:trPr>
                                <w:trHeight w:val="57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Мягкие условия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Жесткие условия</w:t>
                                  </w:r>
                                </w:p>
                              </w:tc>
                            </w:tr>
                            <w:tr w:rsidR="00341673" w:rsidRPr="00E1366F" w:rsidTr="00213BFB"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Влажность (относ.вл.&gt;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%, при отсутствии прямых солнечных лучей или при небольшом ветре или его отсутствии 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Сухо (относ.вл.&lt;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% или под прямыми солнечными лучами или ветрено.</w:t>
                                  </w:r>
                                </w:p>
                              </w:tc>
                            </w:tr>
                            <w:tr w:rsidR="00341673" w:rsidRPr="00E1366F" w:rsidTr="00213BFB">
                              <w:trPr>
                                <w:trHeight w:val="240"/>
                              </w:trPr>
                              <w:tc>
                                <w:tcPr>
                                  <w:tcW w:w="16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Кисть:</w:t>
                                  </w:r>
                                </w:p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Lucida Sans Unicode" w:hAnsi="Lucida Sans Unicode" w:cs="Lucida Sans Unicode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Полиэстер/нейлон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Разведение не требуется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41673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Добавьте </w:t>
                                  </w:r>
                                  <w:r w:rsidRPr="00027C65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518 Extender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 xml:space="preserve">  </w:t>
                                  </w:r>
                                </w:p>
                                <w:p w:rsidR="00341673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41673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Максимальное количество 8 жидких унций на галлон краски</w:t>
                                  </w:r>
                                </w:p>
                                <w:p w:rsidR="00341673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3A0EA1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Никогда не добавляйте другие краски и растворители</w:t>
                                  </w:r>
                                </w:p>
                              </w:tc>
                            </w:tr>
                            <w:tr w:rsidR="00341673" w:rsidRPr="00E1366F" w:rsidTr="00213BFB"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Валик:</w:t>
                                  </w:r>
                                </w:p>
                                <w:p w:rsidR="00341673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Высококачественный </w:t>
                                  </w:r>
                                </w:p>
                                <w:p w:rsidR="00341673" w:rsidRPr="000239B2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n-US"/>
                                    </w:rPr>
                                    <w:t>3/8”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41673" w:rsidRPr="00E1366F" w:rsidTr="00213BFB">
                              <w:trPr>
                                <w:trHeight w:val="617"/>
                              </w:trPr>
                              <w:tc>
                                <w:tcPr>
                                  <w:tcW w:w="1649" w:type="dxa"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  <w:t>Распылитель: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Безвоздушный</w:t>
                                  </w:r>
                                </w:p>
                                <w:p w:rsidR="00341673" w:rsidRPr="00E1366F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Давление: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1500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-2500 фунтов на кв.дюйм</w:t>
                                  </w:r>
                                </w:p>
                                <w:p w:rsidR="00341673" w:rsidRPr="00E26762" w:rsidRDefault="00341673" w:rsidP="00832040">
                                  <w:pPr>
                                    <w:pStyle w:val="21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Насадка: 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Pr="00E1366F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-0,01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9" w:type="dxa"/>
                                  <w:vMerge/>
                                  <w:vAlign w:val="center"/>
                                </w:tcPr>
                                <w:p w:rsidR="00341673" w:rsidRPr="00E1366F" w:rsidRDefault="00341673" w:rsidP="00832040">
                                  <w:pPr>
                                    <w:pStyle w:val="21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673" w:rsidRDefault="00341673" w:rsidP="0083204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разведении нет необходимости</w:t>
                            </w:r>
                            <w:r w:rsidR="00A7034B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ржавчины.</w:t>
                            </w:r>
                          </w:p>
                          <w:p w:rsidR="00832040" w:rsidRPr="00832040" w:rsidRDefault="00832040" w:rsidP="0083204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32040" w:rsidRPr="00CA4FEC" w:rsidRDefault="00832040" w:rsidP="008320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CA4FE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      </w:r>
                          </w:p>
                          <w:p w:rsidR="00832040" w:rsidRPr="00CA4FEC" w:rsidRDefault="00832040" w:rsidP="0083204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832040" w:rsidRPr="00CA4FEC" w:rsidRDefault="00832040" w:rsidP="008320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4F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:rsidR="00832040" w:rsidRPr="00CA4FEC" w:rsidRDefault="00832040" w:rsidP="00832040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CA4FE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CA4FE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      </w:r>
                          </w:p>
                          <w:p w:rsidR="00832040" w:rsidRPr="00CA4FEC" w:rsidRDefault="00832040" w:rsidP="00832040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CA4FE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CA4FE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:rsidR="00341673" w:rsidRDefault="00832040" w:rsidP="00B712F4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CA4FEC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CA4FE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:rsidR="00B712F4" w:rsidRPr="00B712F4" w:rsidRDefault="00B712F4" w:rsidP="00B712F4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341673" w:rsidRPr="00B712F4" w:rsidRDefault="00341673" w:rsidP="00832040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B712F4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Хранить в недоступном</w:t>
                            </w:r>
                          </w:p>
                          <w:p w:rsidR="00341673" w:rsidRPr="00B712F4" w:rsidRDefault="00341673" w:rsidP="00832040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B712F4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для детей месте</w:t>
                            </w:r>
                          </w:p>
                          <w:p w:rsidR="00341673" w:rsidRPr="00B712F4" w:rsidRDefault="00341673" w:rsidP="00832040">
                            <w:pPr>
                              <w:pStyle w:val="4"/>
                              <w:jc w:val="center"/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</w:pPr>
                            <w:r w:rsidRPr="00B712F4">
                              <w:rPr>
                                <w:rFonts w:ascii="Arial" w:hAnsi="Arial" w:cs="Arial"/>
                                <w:caps/>
                                <w:sz w:val="24"/>
                              </w:rPr>
                              <w:t>Не замораживать</w:t>
                            </w:r>
                          </w:p>
                          <w:p w:rsidR="00B712F4" w:rsidRDefault="00B712F4" w:rsidP="00B712F4">
                            <w:pPr>
                              <w:pStyle w:val="a7"/>
                              <w:tabs>
                                <w:tab w:val="clear" w:pos="4320"/>
                                <w:tab w:val="clear" w:pos="8640"/>
                              </w:tabs>
                              <w:ind w:left="-54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341673" w:rsidRPr="001021EB" w:rsidRDefault="00341673" w:rsidP="00832040">
                            <w:pPr>
                              <w:jc w:val="center"/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-27pt;width:261pt;height:8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" stroked="f">
                <v:textbox>
                  <w:txbxContent>
                    <w:p w:rsidR="001F35E5" w:rsidRPr="002A47BD" w:rsidRDefault="001F35E5" w:rsidP="00832040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Грунтовка/завершающее покрытие: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Semi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-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Gloss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(551)</w:t>
                      </w:r>
                    </w:p>
                    <w:p w:rsidR="001F35E5" w:rsidRPr="00832040" w:rsidRDefault="001F35E5" w:rsidP="00832040">
                      <w:pPr>
                        <w:jc w:val="both"/>
                        <w:rPr>
                          <w:rFonts w:ascii="Lucida Sans Unicode" w:hAnsi="Lucida Sans Unicode" w:cs="Lucida Sans Unicode"/>
                          <w:sz w:val="8"/>
                          <w:szCs w:val="8"/>
                        </w:rPr>
                      </w:pPr>
                    </w:p>
                    <w:p w:rsidR="00341673" w:rsidRPr="001F35E5" w:rsidRDefault="002A47BD" w:rsidP="00832040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50451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Ранее окрашенные поверхности (любые): 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Загрунтуйте обнаженные участки соответствующим грунтом,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рекомендуемым для данного субстрата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выше</w:t>
                      </w:r>
                      <w:r w:rsidRPr="006D094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</w:p>
                    <w:p w:rsidR="00832040" w:rsidRPr="00832040" w:rsidRDefault="00832040" w:rsidP="00832040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341673" w:rsidRPr="00E578D2" w:rsidRDefault="00341673" w:rsidP="00832040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Нанесение покрытия:</w:t>
                      </w:r>
                    </w:p>
                    <w:p w:rsidR="00341673" w:rsidRDefault="00341673" w:rsidP="00832040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2620A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Тщательно перемешайте перед нанесением, а также периодически помешивайте в процессе работы. </w:t>
                      </w:r>
                    </w:p>
                    <w:p w:rsidR="00832040" w:rsidRPr="00832040" w:rsidRDefault="00832040" w:rsidP="0083204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341673" w:rsidRPr="00832040" w:rsidRDefault="00341673" w:rsidP="0083204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578D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Разведение/очистка инструментов: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  <w:gridCol w:w="1640"/>
                        <w:gridCol w:w="1639"/>
                      </w:tblGrid>
                      <w:tr w:rsidR="00341673" w:rsidRPr="00E1366F" w:rsidTr="00213BFB">
                        <w:tc>
                          <w:tcPr>
                            <w:tcW w:w="4947" w:type="dxa"/>
                            <w:gridSpan w:val="3"/>
                            <w:tcBorders>
                              <w:bottom w:val="nil"/>
                            </w:tcBorders>
                            <w:vAlign w:val="center"/>
                          </w:tcPr>
                          <w:p w:rsidR="00341673" w:rsidRPr="00027C65" w:rsidRDefault="00341673" w:rsidP="008320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При определенных условиях может понадобиться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добавление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Benjamin Moore® 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для увеличения времени высыхания и характеристик распыления.</w:t>
                            </w:r>
                          </w:p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Таблица ниже предназначена для общей информации</w:t>
                            </w:r>
                          </w:p>
                        </w:tc>
                      </w:tr>
                      <w:tr w:rsidR="00341673" w:rsidRPr="00E1366F" w:rsidTr="00213BFB">
                        <w:trPr>
                          <w:trHeight w:val="57"/>
                        </w:trPr>
                        <w:tc>
                          <w:tcPr>
                            <w:tcW w:w="1649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Мягкие условия</w:t>
                            </w:r>
                          </w:p>
                        </w:tc>
                        <w:tc>
                          <w:tcPr>
                            <w:tcW w:w="1649" w:type="dxa"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Жесткие условия</w:t>
                            </w:r>
                          </w:p>
                        </w:tc>
                      </w:tr>
                      <w:tr w:rsidR="00341673" w:rsidRPr="00E1366F" w:rsidTr="00213BFB"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Влажность (относ.вл.&gt;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%, при отсутствии прямых солнечных лучей или при небольшом ветре или его отсутствии </w:t>
                            </w:r>
                          </w:p>
                        </w:tc>
                        <w:tc>
                          <w:tcPr>
                            <w:tcW w:w="1649" w:type="dxa"/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Сухо (относ.вл.&lt;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% или под прямыми солнечными лучами или ветрено.</w:t>
                            </w:r>
                          </w:p>
                        </w:tc>
                      </w:tr>
                      <w:tr w:rsidR="00341673" w:rsidRPr="00E1366F" w:rsidTr="00213BFB">
                        <w:trPr>
                          <w:trHeight w:val="240"/>
                        </w:trPr>
                        <w:tc>
                          <w:tcPr>
                            <w:tcW w:w="1649" w:type="dxa"/>
                            <w:tcBorders>
                              <w:bottom w:val="single" w:sz="4" w:space="0" w:color="000000"/>
                            </w:tcBorders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Кисть:</w:t>
                            </w:r>
                          </w:p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Полиэстер/нейлон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Разведение не требуется</w:t>
                            </w:r>
                          </w:p>
                        </w:tc>
                        <w:tc>
                          <w:tcPr>
                            <w:tcW w:w="1649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341673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Добавьте </w:t>
                            </w:r>
                            <w:r w:rsidRPr="00027C65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518 Extender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  </w:t>
                            </w:r>
                          </w:p>
                          <w:p w:rsidR="00341673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341673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Максимальное количество 8 жидких унций на галлон краски</w:t>
                            </w:r>
                          </w:p>
                          <w:p w:rsidR="00341673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3A0EA1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Никогда не добавляйте другие краски и растворители</w:t>
                            </w:r>
                          </w:p>
                        </w:tc>
                      </w:tr>
                      <w:tr w:rsidR="00341673" w:rsidRPr="00E1366F" w:rsidTr="00213BFB">
                        <w:tc>
                          <w:tcPr>
                            <w:tcW w:w="1649" w:type="dxa"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Валик:</w:t>
                            </w:r>
                          </w:p>
                          <w:p w:rsidR="00341673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Высококачественный </w:t>
                            </w:r>
                          </w:p>
                          <w:p w:rsidR="00341673" w:rsidRPr="000239B2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n-US"/>
                              </w:rPr>
                              <w:t>3/8”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41673" w:rsidRPr="00E1366F" w:rsidTr="00213BFB">
                        <w:trPr>
                          <w:trHeight w:val="617"/>
                        </w:trPr>
                        <w:tc>
                          <w:tcPr>
                            <w:tcW w:w="1649" w:type="dxa"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Распылитель: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Безвоздушный</w:t>
                            </w:r>
                          </w:p>
                          <w:p w:rsidR="00341673" w:rsidRPr="00E1366F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Давление: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1500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-2500 фунтов на кв.дюйм</w:t>
                            </w:r>
                          </w:p>
                          <w:p w:rsidR="00341673" w:rsidRPr="00E26762" w:rsidRDefault="00341673" w:rsidP="00832040">
                            <w:pPr>
                              <w:pStyle w:val="21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Насадка: 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  <w:r w:rsidRPr="00E1366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-0,01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9" w:type="dxa"/>
                            <w:vMerge/>
                            <w:vAlign w:val="center"/>
                          </w:tcPr>
                          <w:p w:rsidR="00341673" w:rsidRPr="00E1366F" w:rsidRDefault="00341673" w:rsidP="00832040">
                            <w:pPr>
                              <w:pStyle w:val="21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41673" w:rsidRDefault="00341673" w:rsidP="00832040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разведении нет необходимости</w:t>
                      </w:r>
                      <w:r w:rsidR="00A7034B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. </w:t>
                      </w: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Никогда не добавляйте другие краски или растворители. После работы промойте кисти, валики и другие инструменты в теплой воде с мылом. Составляющие распылителя ополосните уайт-спиритом, чтобы предотвратить появление ржавчины.</w:t>
                      </w:r>
                    </w:p>
                    <w:p w:rsidR="00832040" w:rsidRPr="00832040" w:rsidRDefault="00832040" w:rsidP="00832040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832040" w:rsidRPr="00CA4FEC" w:rsidRDefault="00832040" w:rsidP="00832040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CA4FEC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</w:r>
                    </w:p>
                    <w:p w:rsidR="00832040" w:rsidRPr="00CA4FEC" w:rsidRDefault="00832040" w:rsidP="0083204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832040" w:rsidRPr="00CA4FEC" w:rsidRDefault="00832040" w:rsidP="0083204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A4FE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:rsidR="00832040" w:rsidRPr="00CA4FEC" w:rsidRDefault="00832040" w:rsidP="00832040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CA4FEC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CA4FE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</w:r>
                    </w:p>
                    <w:p w:rsidR="00832040" w:rsidRPr="00CA4FEC" w:rsidRDefault="00832040" w:rsidP="00832040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CA4FEC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CA4FE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:rsidR="00341673" w:rsidRDefault="00832040" w:rsidP="00B712F4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CA4FEC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CA4FE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:rsidR="00B712F4" w:rsidRPr="00B712F4" w:rsidRDefault="00B712F4" w:rsidP="00B712F4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:rsidR="00341673" w:rsidRPr="00B712F4" w:rsidRDefault="00341673" w:rsidP="00832040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B712F4">
                        <w:rPr>
                          <w:rFonts w:ascii="Arial" w:hAnsi="Arial" w:cs="Arial"/>
                          <w:caps/>
                          <w:sz w:val="24"/>
                        </w:rPr>
                        <w:t>Хранить в недоступном</w:t>
                      </w:r>
                    </w:p>
                    <w:p w:rsidR="00341673" w:rsidRPr="00B712F4" w:rsidRDefault="00341673" w:rsidP="00832040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B712F4">
                        <w:rPr>
                          <w:rFonts w:ascii="Arial" w:hAnsi="Arial" w:cs="Arial"/>
                          <w:caps/>
                          <w:sz w:val="24"/>
                        </w:rPr>
                        <w:t>для детей месте</w:t>
                      </w:r>
                    </w:p>
                    <w:p w:rsidR="00341673" w:rsidRPr="00B712F4" w:rsidRDefault="00341673" w:rsidP="00832040">
                      <w:pPr>
                        <w:pStyle w:val="4"/>
                        <w:jc w:val="center"/>
                        <w:rPr>
                          <w:rFonts w:ascii="Arial" w:hAnsi="Arial" w:cs="Arial"/>
                          <w:caps/>
                          <w:sz w:val="24"/>
                        </w:rPr>
                      </w:pPr>
                      <w:r w:rsidRPr="00B712F4">
                        <w:rPr>
                          <w:rFonts w:ascii="Arial" w:hAnsi="Arial" w:cs="Arial"/>
                          <w:caps/>
                          <w:sz w:val="24"/>
                        </w:rPr>
                        <w:t>Не замораживать</w:t>
                      </w:r>
                    </w:p>
                    <w:p w:rsidR="00B712F4" w:rsidRDefault="00B712F4" w:rsidP="00B712F4">
                      <w:pPr>
                        <w:pStyle w:val="a7"/>
                        <w:tabs>
                          <w:tab w:val="clear" w:pos="4320"/>
                          <w:tab w:val="clear" w:pos="8640"/>
                        </w:tabs>
                        <w:ind w:left="-54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ru-RU"/>
                        </w:rPr>
                      </w:pPr>
                    </w:p>
                    <w:p w:rsidR="00341673" w:rsidRPr="001021EB" w:rsidRDefault="00341673" w:rsidP="00832040">
                      <w:pPr>
                        <w:jc w:val="center"/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543300" cy="10515600"/>
                <wp:effectExtent l="0" t="127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7BD" w:rsidRPr="00504514" w:rsidRDefault="002A47BD" w:rsidP="002A47BD">
                            <w:pPr>
                              <w:pStyle w:val="a3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поверхности:</w:t>
                            </w:r>
                          </w:p>
                          <w:p w:rsidR="002A47BD" w:rsidRPr="00995148" w:rsidRDefault="002A47BD" w:rsidP="002A47BD">
                            <w:pPr>
                              <w:pStyle w:val="30"/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</w:pP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Поверхность должна быть чистой, без грязи, пыли, воска, мыльных пятен, масла, жира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,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водорастворимых частиц</w:t>
                            </w:r>
                            <w:r w:rsidRPr="00E578D2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плесени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. Удалите шелушащуюся и отслаивающуюся краску и ошкурьте эти участки, чтобы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выровнять их с прилежащими участками.</w:t>
                            </w: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Гл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>янцевые</w:t>
                            </w:r>
                            <w:r w:rsidRPr="00FD24C5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 поверхности  следует зачистить наждачн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  <w:szCs w:val="14"/>
                              </w:rPr>
                              <w:t xml:space="preserve">ой бумагой. Поверхности из гипсокартона должны быть очищенными от шлифовальной пыли.  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До и после того, как заполните отверстия от гвоздей, трещины и другие неровности,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>точечно загрунтуйте поверхность</w:t>
                            </w:r>
                            <w:r w:rsidRPr="000228ED">
                              <w:rPr>
                                <w:rFonts w:ascii="Lucida Sans Unicode" w:hAnsi="Lucida Sans Unicode" w:cs="Lucida Sans Unicode"/>
                                <w:bCs w:val="0"/>
                                <w:sz w:val="14"/>
                              </w:rPr>
                              <w:t xml:space="preserve">.  </w:t>
                            </w:r>
                          </w:p>
                          <w:p w:rsidR="002A47BD" w:rsidRDefault="002A47BD" w:rsidP="002A47BD">
                            <w:pPr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еред нанесением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базового покрытия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едавно оштукатуренные или выложенные каменные поверхности должны окончатель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но высохнуть в течение 30 дней</w:t>
                            </w:r>
                            <w:r w:rsidRPr="008A3F6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Высохшая штукатурка должна быть твердой, иметь легкий блеск и максимальный </w:t>
                            </w:r>
                            <w:r w:rsidRPr="0084122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 10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:rsidR="002A47BD" w:rsidRDefault="002A47BD" w:rsidP="002A47BD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:rsidR="002A47BD" w:rsidRPr="005F11B0" w:rsidRDefault="002A47BD" w:rsidP="002A47B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компания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Benjamin Moore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59C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.</w:t>
                            </w:r>
                            <w:r w:rsidRPr="005F11B0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Ваш дистрибьютор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</w:t>
                            </w:r>
                            <w:r w:rsidRPr="003429C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      </w:r>
                          </w:p>
                          <w:p w:rsidR="002A47BD" w:rsidRPr="00504514" w:rsidRDefault="002A47BD" w:rsidP="002A47BD">
                            <w:pPr>
                              <w:pStyle w:val="a3"/>
                              <w:spacing w:before="120"/>
                              <w:jc w:val="left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504514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покрытия:</w:t>
                            </w:r>
                          </w:p>
                          <w:p w:rsidR="002A47BD" w:rsidRPr="00EA2B0A" w:rsidRDefault="002A47BD" w:rsidP="002A47BD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A2B0A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Обратите внимание:</w:t>
                            </w:r>
                            <w:r w:rsidRPr="00EA2B0A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Покрытия </w:t>
                            </w:r>
                            <w:r w:rsidRPr="008551A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8C6AC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– самогрунтующиеся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Внимание: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Для некоторых темных цветов требуется грунтовка, заколерованная по специальной формуле, для достижения </w:t>
                            </w:r>
                            <w:r w:rsidRPr="00C74D4A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желаемого цвета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 Проконсультируйтесь с вашим розничным продавцом B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enjamin</w:t>
                            </w:r>
                            <w:r w:rsidRPr="000D25EF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:rsidR="00CA49D7" w:rsidRPr="002A47BD" w:rsidRDefault="00CA49D7" w:rsidP="00CA49D7">
                            <w:pPr>
                              <w:spacing w:before="1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древесные композитные материалы:</w:t>
                            </w:r>
                          </w:p>
                          <w:p w:rsidR="00B712F4" w:rsidRPr="00492B94" w:rsidRDefault="00B712F4" w:rsidP="00B712F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023)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B712F4" w:rsidRPr="00492B94" w:rsidRDefault="00B712F4" w:rsidP="00B712F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Д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ля</w:t>
                            </w:r>
                            <w:r w:rsidRPr="00492B9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древесины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с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просачиванием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древесных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красителей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такой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как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красное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дерево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кедр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Based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iCs/>
                                <w:sz w:val="14"/>
                                <w:szCs w:val="14"/>
                                <w:lang w:val="en-US"/>
                              </w:rPr>
                              <w:t>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024)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можно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нанести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1-2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слоя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High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Hiding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492B94">
                              <w:rPr>
                                <w:rFonts w:ascii="Lucida Sans Unicode" w:hAnsi="Lucida Sans Unicode" w:cs="Lucida Sans Unicode"/>
                                <w:bCs/>
                                <w:i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492B94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(046).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1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Regal Select Semi-Gloss Finish (551)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CA49D7" w:rsidRPr="001F35E5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Гипсокартон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CA49D7" w:rsidRPr="0082176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1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Semi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Gloss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(551)</w:t>
                            </w:r>
                          </w:p>
                          <w:p w:rsidR="001F35E5" w:rsidRPr="0082176D" w:rsidRDefault="001F35E5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CA49D7" w:rsidRPr="001F35E5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Штукатурка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1F35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1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Semi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-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Gloss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1F35E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(551)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Пористая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бутовая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кладка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B712F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Masonry Interior/Exterior Hi-build Block Filler </w:t>
                            </w:r>
                            <w:r w:rsidR="00B712F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(571)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1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Regal Select Semi-Gloss Finish (551)</w:t>
                            </w:r>
                          </w:p>
                          <w:p w:rsidR="002A47BD" w:rsidRPr="001F35E5" w:rsidRDefault="002A47BD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Гладкий монолитный или сборный бетон: 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Грунтовка: Грунтовка/завершающее покрытие: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1 или 2 слоя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Regal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Select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Semi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-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Gloss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Finish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(551)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CA49D7" w:rsidRPr="002A47BD" w:rsidRDefault="000E57EC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Черный</w:t>
                            </w:r>
                            <w:r w:rsidR="00CA49D7"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металл (сталь и железно): 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B712F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Ultra 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Acrylic Metal Primer (P04) 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Super Spec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sym w:font="Symbol" w:char="F0D2"/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HP Alky</w:t>
                            </w:r>
                            <w:r w:rsidR="00B712F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  <w:r w:rsidR="00B712F4"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Metal Primer (P06)</w:t>
                            </w:r>
                          </w:p>
                          <w:p w:rsidR="00CA49D7" w:rsidRPr="002A47BD" w:rsidRDefault="00CA49D7" w:rsidP="00CA49D7">
                            <w:pPr>
                              <w:tabs>
                                <w:tab w:val="left" w:pos="1512"/>
                              </w:tabs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покрытие</w:t>
                            </w:r>
                            <w:r w:rsidRPr="002A47B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1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2 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слоя</w:t>
                            </w:r>
                            <w:r w:rsidRPr="002A47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Regal Select Semi-Gloss Finish (551)</w:t>
                            </w:r>
                          </w:p>
                          <w:p w:rsidR="00832040" w:rsidRPr="00183D5C" w:rsidRDefault="00832040" w:rsidP="0083204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832040" w:rsidRPr="00C40A96" w:rsidRDefault="00832040" w:rsidP="00832040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C40A9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Цветной металл (оцинкованный и алюминий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):</w:t>
                            </w:r>
                            <w:r w:rsidRPr="006D0942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все новые металлические поверхности необходимо  тщательно помыть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эмульгатором масла и жира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Pr="0005273E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</w:t>
                            </w:r>
                            <w:r w:rsidRPr="00504514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</w:p>
                          <w:p w:rsidR="00341673" w:rsidRPr="00832040" w:rsidRDefault="00341673" w:rsidP="003416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position:absolute;margin-left:-27pt;margin-top:-27pt;width:279pt;height:8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" stroked="f">
                <v:textbox>
                  <w:txbxContent>
                    <w:p w:rsidR="002A47BD" w:rsidRPr="00504514" w:rsidRDefault="002A47BD" w:rsidP="002A47BD">
                      <w:pPr>
                        <w:pStyle w:val="a3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поверхности:</w:t>
                      </w:r>
                    </w:p>
                    <w:p w:rsidR="002A47BD" w:rsidRPr="00995148" w:rsidRDefault="002A47BD" w:rsidP="002A47BD">
                      <w:pPr>
                        <w:pStyle w:val="30"/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</w:pP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Поверхность должна быть чистой, без грязи, пыли, воска, мыльных пятен, масла, жира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,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водорастворимых частиц</w:t>
                      </w:r>
                      <w:r w:rsidRPr="00E578D2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и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плесени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. Удалите шелушащуюся и отслаивающуюся краску и ошкурьте эти участки, чтобы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выровнять их с прилежащими участками.</w:t>
                      </w: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Гл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>янцевые</w:t>
                      </w:r>
                      <w:r w:rsidRPr="00FD24C5"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 поверхности  следует зачистить наждачн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  <w:szCs w:val="14"/>
                        </w:rPr>
                        <w:t xml:space="preserve">ой бумагой. Поверхности из гипсокартона должны быть очищенными от шлифовальной пыли.  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До и после того, как заполните отверстия от гвоздей, трещины и другие неровности, </w:t>
                      </w:r>
                      <w:r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>точечно загрунтуйте поверхность</w:t>
                      </w:r>
                      <w:r w:rsidRPr="000228ED">
                        <w:rPr>
                          <w:rFonts w:ascii="Lucida Sans Unicode" w:hAnsi="Lucida Sans Unicode" w:cs="Lucida Sans Unicode"/>
                          <w:bCs w:val="0"/>
                          <w:sz w:val="14"/>
                        </w:rPr>
                        <w:t xml:space="preserve">.  </w:t>
                      </w:r>
                    </w:p>
                    <w:p w:rsidR="002A47BD" w:rsidRDefault="002A47BD" w:rsidP="002A47BD">
                      <w:pPr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еред нанесением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базового покрытия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едавно оштукатуренные или выложенные каменные поверхности должны окончатель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но высохнуть в течение 30 дней</w:t>
                      </w:r>
                      <w:r w:rsidRPr="008A3F6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Высохшая штукатурка должна быть твердой, иметь легкий блеск и максимальный </w:t>
                      </w:r>
                      <w:proofErr w:type="spellStart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</w:t>
                      </w:r>
                      <w:proofErr w:type="spellEnd"/>
                      <w:r w:rsidRPr="0084122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10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:rsidR="002A47BD" w:rsidRDefault="002A47BD" w:rsidP="002A47BD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:rsidR="002A47BD" w:rsidRPr="005F11B0" w:rsidRDefault="002A47BD" w:rsidP="002A47B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компания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Benjamin</w:t>
                      </w:r>
                      <w:proofErr w:type="spellEnd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Moore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59C2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>Co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.</w:t>
                      </w:r>
                      <w:r w:rsidRPr="005F11B0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предлагает несколько специальных грунтовок для обработки поверхностей, на которых имеются пятна древесной смолы, жира, надписи цветным мелом, гладких поверхностей, поверхностей из оцинкованного металла и т.д., на которых адгезия затруднена.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Ваш дистрибьютор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</w:t>
                      </w:r>
                      <w:r w:rsidRPr="003429C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может порекомендовать вам подходящую грунтовку специального назначения для устранения проблем в каждом отдельном случае.</w:t>
                      </w:r>
                    </w:p>
                    <w:p w:rsidR="002A47BD" w:rsidRPr="00504514" w:rsidRDefault="002A47BD" w:rsidP="002A47BD">
                      <w:pPr>
                        <w:pStyle w:val="a3"/>
                        <w:spacing w:before="120"/>
                        <w:jc w:val="left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504514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покрытия:</w:t>
                      </w:r>
                    </w:p>
                    <w:p w:rsidR="002A47BD" w:rsidRPr="00EA2B0A" w:rsidRDefault="002A47BD" w:rsidP="002A47BD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A2B0A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Обратите внимание:</w:t>
                      </w:r>
                      <w:r w:rsidRPr="00EA2B0A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Покрытия </w:t>
                      </w:r>
                      <w:r w:rsidRPr="008551A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8C6AC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Select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самогрунтующиеся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большинстве поверхностей. На обнаженные субстраты необходимо нанести два слоя, на ранее окрашенные - один или два слоя. Хотя высокое качество наших продуктов иногда позволяет нанесение одного слоя, компания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рекомендует нанесение двух слоев для достижения полного формирования цвета и максимального качества пленки. 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Внимание: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Для некоторых темных цветов требуется грунтовка,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заколерованная</w:t>
                      </w:r>
                      <w:proofErr w:type="spellEnd"/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по специальной формуле, для достижения </w:t>
                      </w:r>
                      <w:r w:rsidRPr="00C74D4A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желаемого цвета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 Проконсультируйтесь с вашим розничным продавцом B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enjamin</w:t>
                      </w:r>
                      <w:proofErr w:type="spellEnd"/>
                      <w:r w:rsidRPr="000D25EF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®.</w:t>
                      </w:r>
                    </w:p>
                    <w:p w:rsidR="00CA49D7" w:rsidRPr="002A47BD" w:rsidRDefault="00CA49D7" w:rsidP="00CA49D7">
                      <w:pPr>
                        <w:spacing w:before="120"/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древесные композитные материалы:</w:t>
                      </w:r>
                    </w:p>
                    <w:p w:rsidR="00B712F4" w:rsidRPr="00492B94" w:rsidRDefault="00B712F4" w:rsidP="00B712F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023)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B712F4" w:rsidRPr="00492B94" w:rsidRDefault="00B712F4" w:rsidP="00B712F4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Д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ля</w:t>
                      </w:r>
                      <w:r w:rsidRPr="00492B94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древесины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с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просачиванием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древесных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красителей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такой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как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красное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дерево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кедр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,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-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Based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iCs/>
                          <w:sz w:val="14"/>
                          <w:szCs w:val="14"/>
                          <w:lang w:val="en-US"/>
                        </w:rPr>
                        <w:t>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N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024)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или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можно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нанести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1-2 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слоя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High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Hiding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492B94">
                        <w:rPr>
                          <w:rFonts w:ascii="Lucida Sans Unicode" w:hAnsi="Lucida Sans Unicode" w:cs="Lucida Sans Unicode"/>
                          <w:bCs/>
                          <w:i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492B94">
                        <w:rPr>
                          <w:rFonts w:ascii="Arial" w:hAnsi="Arial" w:cs="Arial"/>
                          <w:bCs/>
                          <w:sz w:val="14"/>
                          <w:szCs w:val="14"/>
                          <w:lang w:val="en-US"/>
                        </w:rPr>
                        <w:t>(046).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1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Regal Select Semi-Gloss Finish (551)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CA49D7" w:rsidRPr="001F35E5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Гипсокартон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CA49D7" w:rsidRPr="0082176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/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1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Semi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Gloss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(551)</w:t>
                      </w:r>
                    </w:p>
                    <w:p w:rsidR="001F35E5" w:rsidRPr="0082176D" w:rsidRDefault="001F35E5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CA49D7" w:rsidRPr="001F35E5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Штукатурка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/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1F35E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1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Semi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-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Gloss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1F35E5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(551)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Пористая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или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бутовая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кладка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B712F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Masonry Interior/Exterior Hi-build Block Filler </w:t>
                      </w:r>
                      <w:r w:rsidR="00B712F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(571)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1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Regal Select Semi-Gloss Finish (551)</w:t>
                      </w:r>
                    </w:p>
                    <w:p w:rsidR="002A47BD" w:rsidRPr="001F35E5" w:rsidRDefault="002A47BD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Гладкий монолитный или сборный бетон: 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Грунтовка: Грунтовка/завершающее покрытие: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1 или 2 слоя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Regal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Select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Semi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-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Gloss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Finish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(551)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CA49D7" w:rsidRPr="002A47BD" w:rsidRDefault="000E57EC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Черный</w:t>
                      </w:r>
                      <w:r w:rsidR="00CA49D7"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металл (сталь и железно): 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B712F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Ultra 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Spec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Acrylic Metal Primer (P04) 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Super Spec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sym w:font="Symbol" w:char="F0D2"/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HP Alky</w:t>
                      </w:r>
                      <w:r w:rsidR="00B712F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d</w:t>
                      </w:r>
                      <w:r w:rsidR="00B712F4"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Metal Primer (P06)</w:t>
                      </w:r>
                    </w:p>
                    <w:p w:rsidR="00CA49D7" w:rsidRPr="002A47BD" w:rsidRDefault="00CA49D7" w:rsidP="00CA49D7">
                      <w:pPr>
                        <w:tabs>
                          <w:tab w:val="left" w:pos="1512"/>
                        </w:tabs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покрытие</w:t>
                      </w:r>
                      <w:r w:rsidRPr="002A47B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1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2 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слоя</w:t>
                      </w:r>
                      <w:r w:rsidRPr="002A47BD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Regal Select Semi-Gloss Finish (551)</w:t>
                      </w:r>
                    </w:p>
                    <w:p w:rsidR="00832040" w:rsidRPr="00183D5C" w:rsidRDefault="00832040" w:rsidP="00832040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:rsidR="00832040" w:rsidRPr="00C40A96" w:rsidRDefault="00832040" w:rsidP="00832040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C40A9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Цветной металл (оцинкованный и алюминий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):</w:t>
                      </w:r>
                      <w:r w:rsidRPr="006D0942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все новые металлические поверхности необходимо  тщательно помыть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эмульгатором масла и жира </w:t>
                      </w:r>
                      <w:proofErr w:type="spellStart"/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proofErr w:type="spellEnd"/>
                      <w:r w:rsidRPr="00504514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 w:rsidRPr="0005273E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</w:t>
                      </w:r>
                      <w:r w:rsidRPr="00504514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),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</w:p>
                    <w:p w:rsidR="00341673" w:rsidRPr="00832040" w:rsidRDefault="00341673" w:rsidP="00341673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1673" w:rsidRPr="00CC2E9D" w:rsidRDefault="00341673" w:rsidP="00341673">
      <w:pPr>
        <w:tabs>
          <w:tab w:val="left" w:pos="6060"/>
        </w:tabs>
      </w:pPr>
      <w:r>
        <w:tab/>
      </w:r>
    </w:p>
    <w:p w:rsidR="00341673" w:rsidRPr="001021EB" w:rsidRDefault="00341673" w:rsidP="00341673"/>
    <w:p w:rsidR="006A5942" w:rsidRPr="00341673" w:rsidRDefault="006A5942" w:rsidP="00341673"/>
    <w:sectPr w:rsidR="006A5942" w:rsidRPr="00341673" w:rsidSect="00C30238">
      <w:pgSz w:w="11906" w:h="16838"/>
      <w:pgMar w:top="902" w:right="56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67" w:rsidRDefault="003B0467">
      <w:r>
        <w:separator/>
      </w:r>
    </w:p>
  </w:endnote>
  <w:endnote w:type="continuationSeparator" w:id="0">
    <w:p w:rsidR="003B0467" w:rsidRDefault="003B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yria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67" w:rsidRDefault="003B0467">
      <w:r>
        <w:separator/>
      </w:r>
    </w:p>
  </w:footnote>
  <w:footnote w:type="continuationSeparator" w:id="0">
    <w:p w:rsidR="003B0467" w:rsidRDefault="003B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772"/>
    <w:multiLevelType w:val="hybridMultilevel"/>
    <w:tmpl w:val="83BAE3AA"/>
    <w:lvl w:ilvl="0" w:tplc="343A1E0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2E3B"/>
    <w:multiLevelType w:val="hybridMultilevel"/>
    <w:tmpl w:val="0AFE20DE"/>
    <w:lvl w:ilvl="0" w:tplc="F018636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B61D6"/>
    <w:multiLevelType w:val="hybridMultilevel"/>
    <w:tmpl w:val="5A7EF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12A9"/>
    <w:multiLevelType w:val="hybridMultilevel"/>
    <w:tmpl w:val="17DA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6932"/>
    <w:multiLevelType w:val="hybridMultilevel"/>
    <w:tmpl w:val="03927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75B3B"/>
    <w:multiLevelType w:val="multilevel"/>
    <w:tmpl w:val="30B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70685"/>
    <w:multiLevelType w:val="hybridMultilevel"/>
    <w:tmpl w:val="5A7EF204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0D5"/>
    <w:multiLevelType w:val="hybridMultilevel"/>
    <w:tmpl w:val="1270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44D34"/>
    <w:multiLevelType w:val="hybridMultilevel"/>
    <w:tmpl w:val="17DA8BC8"/>
    <w:lvl w:ilvl="0" w:tplc="75269D8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F77B7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E29B7"/>
    <w:multiLevelType w:val="hybridMultilevel"/>
    <w:tmpl w:val="0AFE20DE"/>
    <w:lvl w:ilvl="0" w:tplc="6F66FB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442B"/>
    <w:multiLevelType w:val="hybridMultilevel"/>
    <w:tmpl w:val="3894F766"/>
    <w:lvl w:ilvl="0" w:tplc="7AC692A0">
      <w:start w:val="1"/>
      <w:numFmt w:val="bullet"/>
      <w:lvlText w:val="▲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004C"/>
    <w:multiLevelType w:val="hybridMultilevel"/>
    <w:tmpl w:val="78E2DBE0"/>
    <w:lvl w:ilvl="0" w:tplc="9E5A631C">
      <w:start w:val="1"/>
      <w:numFmt w:val="bullet"/>
      <w:lvlText w:val="▲"/>
      <w:lvlJc w:val="right"/>
      <w:pPr>
        <w:ind w:left="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80400"/>
    <w:multiLevelType w:val="hybridMultilevel"/>
    <w:tmpl w:val="366C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53F07"/>
    <w:multiLevelType w:val="hybridMultilevel"/>
    <w:tmpl w:val="4694FC98"/>
    <w:lvl w:ilvl="0" w:tplc="21B8E00E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4"/>
  </w:num>
  <w:num w:numId="10">
    <w:abstractNumId w:val="16"/>
  </w:num>
  <w:num w:numId="11">
    <w:abstractNumId w:val="0"/>
  </w:num>
  <w:num w:numId="12">
    <w:abstractNumId w:val="11"/>
  </w:num>
  <w:num w:numId="13">
    <w:abstractNumId w:val="4"/>
  </w:num>
  <w:num w:numId="14">
    <w:abstractNumId w:val="13"/>
  </w:num>
  <w:num w:numId="15">
    <w:abstractNumId w:val="5"/>
  </w:num>
  <w:num w:numId="16">
    <w:abstractNumId w:val="7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42"/>
    <w:rsid w:val="00003B5A"/>
    <w:rsid w:val="000069AB"/>
    <w:rsid w:val="000B035C"/>
    <w:rsid w:val="000B7938"/>
    <w:rsid w:val="000C1072"/>
    <w:rsid w:val="000E57EC"/>
    <w:rsid w:val="000F3860"/>
    <w:rsid w:val="001132CC"/>
    <w:rsid w:val="001555AD"/>
    <w:rsid w:val="00183D5C"/>
    <w:rsid w:val="001F35E5"/>
    <w:rsid w:val="00213BFB"/>
    <w:rsid w:val="00217575"/>
    <w:rsid w:val="00241A63"/>
    <w:rsid w:val="00277A7D"/>
    <w:rsid w:val="002A47BD"/>
    <w:rsid w:val="002B403F"/>
    <w:rsid w:val="00300EB3"/>
    <w:rsid w:val="00341673"/>
    <w:rsid w:val="00341B4C"/>
    <w:rsid w:val="0035195B"/>
    <w:rsid w:val="003B0467"/>
    <w:rsid w:val="003B4725"/>
    <w:rsid w:val="003D73D1"/>
    <w:rsid w:val="00426C0A"/>
    <w:rsid w:val="0045511C"/>
    <w:rsid w:val="00470948"/>
    <w:rsid w:val="00516863"/>
    <w:rsid w:val="005463EE"/>
    <w:rsid w:val="00550FF5"/>
    <w:rsid w:val="005C58CE"/>
    <w:rsid w:val="0066183E"/>
    <w:rsid w:val="00696E0F"/>
    <w:rsid w:val="006A5942"/>
    <w:rsid w:val="007145A3"/>
    <w:rsid w:val="007446BA"/>
    <w:rsid w:val="00803E63"/>
    <w:rsid w:val="008059AD"/>
    <w:rsid w:val="008135E3"/>
    <w:rsid w:val="0082176D"/>
    <w:rsid w:val="00832040"/>
    <w:rsid w:val="00841227"/>
    <w:rsid w:val="00872058"/>
    <w:rsid w:val="008A12C6"/>
    <w:rsid w:val="008D3F9E"/>
    <w:rsid w:val="00934701"/>
    <w:rsid w:val="0094290F"/>
    <w:rsid w:val="009823F4"/>
    <w:rsid w:val="0098544B"/>
    <w:rsid w:val="009A06EF"/>
    <w:rsid w:val="009B3C5F"/>
    <w:rsid w:val="009B428E"/>
    <w:rsid w:val="009E416F"/>
    <w:rsid w:val="00A06200"/>
    <w:rsid w:val="00A21E14"/>
    <w:rsid w:val="00A360E0"/>
    <w:rsid w:val="00A7034B"/>
    <w:rsid w:val="00AD420E"/>
    <w:rsid w:val="00B0442B"/>
    <w:rsid w:val="00B078C1"/>
    <w:rsid w:val="00B51502"/>
    <w:rsid w:val="00B712F4"/>
    <w:rsid w:val="00B93680"/>
    <w:rsid w:val="00BA66A8"/>
    <w:rsid w:val="00BD0D81"/>
    <w:rsid w:val="00C2182B"/>
    <w:rsid w:val="00C24068"/>
    <w:rsid w:val="00C30238"/>
    <w:rsid w:val="00C3545F"/>
    <w:rsid w:val="00C64FC6"/>
    <w:rsid w:val="00C80848"/>
    <w:rsid w:val="00CA49D7"/>
    <w:rsid w:val="00CA4FEC"/>
    <w:rsid w:val="00CA63B1"/>
    <w:rsid w:val="00D26492"/>
    <w:rsid w:val="00D8757E"/>
    <w:rsid w:val="00E2483A"/>
    <w:rsid w:val="00E57B7C"/>
    <w:rsid w:val="00E8265F"/>
    <w:rsid w:val="00E85F9E"/>
    <w:rsid w:val="00E91A7D"/>
    <w:rsid w:val="00EA659F"/>
    <w:rsid w:val="00F2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B4DFB"/>
  <w15:docId w15:val="{7EED5B94-651D-409A-9491-1543ECBD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2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0238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C30238"/>
    <w:pPr>
      <w:keepNext/>
      <w:jc w:val="both"/>
      <w:outlineLvl w:val="1"/>
    </w:pPr>
    <w:rPr>
      <w:u w:val="single"/>
      <w:lang w:val="en-US"/>
    </w:rPr>
  </w:style>
  <w:style w:type="paragraph" w:styleId="3">
    <w:name w:val="heading 3"/>
    <w:basedOn w:val="a"/>
    <w:next w:val="a"/>
    <w:qFormat/>
    <w:rsid w:val="00C30238"/>
    <w:pPr>
      <w:keepNext/>
      <w:jc w:val="both"/>
      <w:outlineLvl w:val="2"/>
    </w:pPr>
    <w:rPr>
      <w:sz w:val="22"/>
      <w:u w:val="single"/>
    </w:rPr>
  </w:style>
  <w:style w:type="paragraph" w:styleId="4">
    <w:name w:val="heading 4"/>
    <w:basedOn w:val="a"/>
    <w:next w:val="a"/>
    <w:link w:val="40"/>
    <w:qFormat/>
    <w:rsid w:val="00C30238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C30238"/>
    <w:pPr>
      <w:keepNext/>
      <w:jc w:val="both"/>
      <w:outlineLvl w:val="4"/>
    </w:pPr>
    <w:rPr>
      <w:sz w:val="20"/>
      <w:u w:val="single"/>
    </w:rPr>
  </w:style>
  <w:style w:type="paragraph" w:styleId="6">
    <w:name w:val="heading 6"/>
    <w:basedOn w:val="a"/>
    <w:next w:val="a"/>
    <w:qFormat/>
    <w:rsid w:val="00C30238"/>
    <w:pPr>
      <w:keepNext/>
      <w:jc w:val="center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0238"/>
    <w:pPr>
      <w:jc w:val="both"/>
    </w:pPr>
    <w:rPr>
      <w:b/>
      <w:bCs/>
    </w:rPr>
  </w:style>
  <w:style w:type="paragraph" w:styleId="21">
    <w:name w:val="Body Text 2"/>
    <w:basedOn w:val="a"/>
    <w:link w:val="22"/>
    <w:rsid w:val="00C30238"/>
    <w:pPr>
      <w:jc w:val="both"/>
    </w:pPr>
  </w:style>
  <w:style w:type="paragraph" w:styleId="30">
    <w:name w:val="Body Text 3"/>
    <w:basedOn w:val="a"/>
    <w:rsid w:val="00C30238"/>
    <w:pPr>
      <w:jc w:val="both"/>
    </w:pPr>
    <w:rPr>
      <w:bCs/>
      <w:sz w:val="16"/>
    </w:rPr>
  </w:style>
  <w:style w:type="paragraph" w:styleId="a5">
    <w:name w:val="Body Text Indent"/>
    <w:basedOn w:val="a"/>
    <w:rsid w:val="00C30238"/>
    <w:pPr>
      <w:ind w:firstLine="252"/>
      <w:jc w:val="both"/>
    </w:pPr>
    <w:rPr>
      <w:b/>
      <w:bCs/>
      <w:sz w:val="16"/>
    </w:rPr>
  </w:style>
  <w:style w:type="paragraph" w:styleId="23">
    <w:name w:val="Body Text Indent 2"/>
    <w:basedOn w:val="a"/>
    <w:rsid w:val="00C30238"/>
    <w:pPr>
      <w:ind w:left="92"/>
      <w:jc w:val="both"/>
    </w:pPr>
    <w:rPr>
      <w:sz w:val="20"/>
    </w:rPr>
  </w:style>
  <w:style w:type="character" w:styleId="a6">
    <w:name w:val="Hyperlink"/>
    <w:rsid w:val="00C30238"/>
    <w:rPr>
      <w:color w:val="0000FF"/>
      <w:u w:val="single"/>
    </w:rPr>
  </w:style>
  <w:style w:type="paragraph" w:styleId="a7">
    <w:name w:val="header"/>
    <w:basedOn w:val="a"/>
    <w:link w:val="a8"/>
    <w:rsid w:val="00C3023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9">
    <w:name w:val="Balloon Text"/>
    <w:basedOn w:val="a"/>
    <w:semiHidden/>
    <w:rsid w:val="00C30238"/>
    <w:rPr>
      <w:rFonts w:ascii="Tahoma" w:hAnsi="Tahoma" w:cs="Tahoma"/>
      <w:sz w:val="16"/>
      <w:szCs w:val="16"/>
    </w:rPr>
  </w:style>
  <w:style w:type="character" w:styleId="aa">
    <w:name w:val="FollowedHyperlink"/>
    <w:rsid w:val="00C30238"/>
    <w:rPr>
      <w:color w:val="800080"/>
      <w:u w:val="single"/>
    </w:rPr>
  </w:style>
  <w:style w:type="table" w:styleId="ab">
    <w:name w:val="Table Grid"/>
    <w:basedOn w:val="a1"/>
    <w:rsid w:val="00841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ой текст 2 Знак"/>
    <w:link w:val="21"/>
    <w:rsid w:val="00217575"/>
    <w:rPr>
      <w:sz w:val="24"/>
      <w:szCs w:val="24"/>
    </w:rPr>
  </w:style>
  <w:style w:type="character" w:customStyle="1" w:styleId="a8">
    <w:name w:val="Верхний колонтитул Знак"/>
    <w:link w:val="a7"/>
    <w:rsid w:val="00470948"/>
    <w:rPr>
      <w:lang w:val="en-US"/>
    </w:rPr>
  </w:style>
  <w:style w:type="paragraph" w:customStyle="1" w:styleId="Default">
    <w:name w:val="Default"/>
    <w:rsid w:val="004709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12BM-BodyTxt-Chart">
    <w:name w:val="1&amp;2.BM-BodyTxt-Chart"/>
    <w:basedOn w:val="Default"/>
    <w:next w:val="Default"/>
    <w:uiPriority w:val="99"/>
    <w:rsid w:val="00470948"/>
    <w:rPr>
      <w:color w:val="auto"/>
    </w:rPr>
  </w:style>
  <w:style w:type="paragraph" w:styleId="ac">
    <w:name w:val="List Paragraph"/>
    <w:basedOn w:val="a"/>
    <w:uiPriority w:val="34"/>
    <w:qFormat/>
    <w:rsid w:val="004709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8265F"/>
    <w:rPr>
      <w:b/>
      <w:bCs/>
      <w:sz w:val="24"/>
      <w:szCs w:val="24"/>
      <w:lang w:val="en-US"/>
    </w:rPr>
  </w:style>
  <w:style w:type="character" w:customStyle="1" w:styleId="20">
    <w:name w:val="Заголовок 2 Знак"/>
    <w:link w:val="2"/>
    <w:rsid w:val="00E8265F"/>
    <w:rPr>
      <w:sz w:val="24"/>
      <w:szCs w:val="24"/>
      <w:u w:val="single"/>
      <w:lang w:val="en-US"/>
    </w:rPr>
  </w:style>
  <w:style w:type="character" w:customStyle="1" w:styleId="40">
    <w:name w:val="Заголовок 4 Знак"/>
    <w:link w:val="4"/>
    <w:rsid w:val="00E8265F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E8265F"/>
    <w:rPr>
      <w:b/>
      <w:bCs/>
      <w:sz w:val="24"/>
      <w:szCs w:val="24"/>
    </w:rPr>
  </w:style>
  <w:style w:type="paragraph" w:customStyle="1" w:styleId="TDSpg1Sub-brandnSheen">
    <w:name w:val="TDS pg1 Sub-brand n Sheen"/>
    <w:basedOn w:val="Default"/>
    <w:next w:val="Default"/>
    <w:uiPriority w:val="99"/>
    <w:rsid w:val="00E8265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Moorc</vt:lpstr>
    </vt:vector>
  </TitlesOfParts>
  <Company>Византия</Company>
  <LinksUpToDate>false</LinksUpToDate>
  <CharactersWithSpaces>4729</CharactersWithSpaces>
  <SharedDoc>false</SharedDoc>
  <HLinks>
    <vt:vector size="12" baseType="variant">
      <vt:variant>
        <vt:i4>1835022</vt:i4>
      </vt:variant>
      <vt:variant>
        <vt:i4>3</vt:i4>
      </vt:variant>
      <vt:variant>
        <vt:i4>0</vt:i4>
      </vt:variant>
      <vt:variant>
        <vt:i4>5</vt:i4>
      </vt:variant>
      <vt:variant>
        <vt:lpwstr>http://www.vizantiya.ru/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mailto:office@vizantiya.ru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Moorc</dc:title>
  <dc:subject/>
  <dc:creator>VIZANTYA1</dc:creator>
  <cp:keywords/>
  <dc:description/>
  <cp:lastModifiedBy>GLBuh</cp:lastModifiedBy>
  <cp:revision>7</cp:revision>
  <cp:lastPrinted>2019-07-05T12:42:00Z</cp:lastPrinted>
  <dcterms:created xsi:type="dcterms:W3CDTF">2019-07-02T14:24:00Z</dcterms:created>
  <dcterms:modified xsi:type="dcterms:W3CDTF">2020-05-05T10:21:00Z</dcterms:modified>
</cp:coreProperties>
</file>